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0A043C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0A043C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12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27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28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29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27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28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18"/>
                <w:szCs w:val="18"/>
              </w:rPr>
            </w:pPr>
            <w:r w:rsidRPr="00FA7586">
              <w:rPr>
                <w:rFonts w:ascii="Georgia" w:hAnsi="Georgia" w:cs="Georgia"/>
                <w:bCs/>
                <w:sz w:val="18"/>
                <w:szCs w:val="18"/>
              </w:rPr>
              <w:t>29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FA7586">
        <w:trPr>
          <w:trHeight w:hRule="exact" w:val="274"/>
          <w:jc w:val="center"/>
        </w:trPr>
        <w:tc>
          <w:tcPr>
            <w:tcW w:w="491" w:type="dxa"/>
            <w:vAlign w:val="center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491" w:type="dxa"/>
            <w:vAlign w:val="center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FA7586" w:rsidRPr="002E7964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FA758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FA7586" w:rsidRPr="00F3402E" w:rsidRDefault="00FA7586" w:rsidP="00FA758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827F2C" w:rsidRPr="00750856" w:rsidRDefault="00827F2C" w:rsidP="00827F2C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FA758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31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0A043C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802760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50856">
              <w:rPr>
                <w:rFonts w:ascii="Georgia" w:hAnsi="Georgia" w:cs="Georgia"/>
                <w:b/>
                <w:color w:val="002060"/>
                <w:sz w:val="18"/>
                <w:szCs w:val="20"/>
              </w:rPr>
              <w:t>2</w:t>
            </w:r>
            <w:r w:rsidRPr="00750856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A7586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A7586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FA7586" w:rsidRPr="00FA7586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A7586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FA7586" w:rsidRPr="008D273F" w:rsidRDefault="00FA7586" w:rsidP="00FA758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17703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586" w:rsidRPr="000A043C" w:rsidRDefault="00FA7586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0A043C"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202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FA7586" w:rsidRPr="000A043C" w:rsidRDefault="00FA7586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0A043C"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202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0A043C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90ECD" w:rsidRPr="00CA56C6" w:rsidRDefault="000A043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 Festivals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75085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Feb 13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792F13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Tu Bishvat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75085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Feb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792F13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750856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792F13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750856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12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792F13" w:rsidP="000A043C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750856" w:rsidRPr="00CA56C6" w:rsidTr="007744BF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Apr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750856" w:rsidRPr="00CA56C6" w:rsidTr="007744BF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Apr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Hoshoah</w:t>
              </w:r>
            </w:hyperlink>
          </w:p>
        </w:tc>
      </w:tr>
      <w:tr w:rsidR="00750856" w:rsidRPr="00CA56C6" w:rsidTr="007744BF">
        <w:trPr>
          <w:trHeight w:hRule="exact" w:val="288"/>
        </w:trPr>
        <w:tc>
          <w:tcPr>
            <w:tcW w:w="1008" w:type="dxa"/>
            <w:tcBorders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Apr 30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HaZikaron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750856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01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792F13" w:rsidP="00440F37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HaAtzma’ut</w:t>
              </w:r>
            </w:hyperlink>
          </w:p>
        </w:tc>
      </w:tr>
      <w:tr w:rsidR="00750856" w:rsidRPr="00CA56C6" w:rsidTr="00A8664C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May 12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750856" w:rsidRPr="00CA56C6" w:rsidTr="00A8664C">
        <w:trPr>
          <w:trHeight w:hRule="exact" w:val="288"/>
        </w:trPr>
        <w:tc>
          <w:tcPr>
            <w:tcW w:w="1008" w:type="dxa"/>
            <w:tcBorders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May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Lag BaOmer</w:t>
              </w:r>
            </w:hyperlink>
          </w:p>
        </w:tc>
      </w:tr>
      <w:tr w:rsidR="00750856" w:rsidRPr="00CA56C6" w:rsidTr="00A8664C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May 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Yershalayim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75085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01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792F13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Shavuot(Ist Day)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75085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792F13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75085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Jul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750856" w:rsidRDefault="00792F13" w:rsidP="00845CAE">
            <w:pPr>
              <w:rPr>
                <w:rStyle w:val="Hyperlink"/>
                <w:rFonts w:ascii="Georgia" w:hAnsi="Georgia"/>
                <w:color w:val="000000" w:themeColor="text1"/>
                <w:u w:val="none"/>
              </w:rPr>
            </w:pPr>
            <w:hyperlink r:id="rId19" w:history="1">
              <w:r w:rsidR="00750856" w:rsidRPr="00750856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17th of Tammuz</w:t>
              </w:r>
            </w:hyperlink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03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 B’Av</w:t>
              </w:r>
            </w:hyperlink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22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Starts</w:t>
              </w:r>
            </w:hyperlink>
            <w:r w:rsidR="00750856" w:rsidRPr="00F3402E">
              <w:rPr>
                <w:rFonts w:ascii="Georgia" w:hAnsi="Georgia"/>
                <w:color w:val="000000" w:themeColor="text1"/>
              </w:rPr>
              <w:t>rts</w:t>
            </w:r>
          </w:p>
        </w:tc>
      </w:tr>
      <w:tr w:rsidR="00750856" w:rsidRPr="00CA56C6" w:rsidTr="00AC037D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Sep 24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Ends</w:t>
              </w:r>
            </w:hyperlink>
          </w:p>
        </w:tc>
      </w:tr>
      <w:tr w:rsidR="00750856" w:rsidRPr="00CA56C6" w:rsidTr="00AC037D">
        <w:trPr>
          <w:trHeight w:hRule="exact" w:val="288"/>
        </w:trPr>
        <w:tc>
          <w:tcPr>
            <w:tcW w:w="1008" w:type="dxa"/>
            <w:tcBorders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Sep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750856" w:rsidRPr="00CA56C6" w:rsidTr="002D4140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Oct 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Starts</w:t>
              </w:r>
            </w:hyperlink>
          </w:p>
        </w:tc>
      </w:tr>
      <w:tr w:rsidR="00750856" w:rsidRPr="00CA56C6" w:rsidTr="002D4140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Oct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Ends</w:t>
              </w:r>
            </w:hyperlink>
          </w:p>
        </w:tc>
      </w:tr>
      <w:tr w:rsidR="00750856" w:rsidRPr="00CA56C6" w:rsidTr="002D4140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Oct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 Atzeret</w:t>
              </w:r>
            </w:hyperlink>
          </w:p>
        </w:tc>
      </w:tr>
      <w:tr w:rsidR="00750856" w:rsidRPr="00CA56C6" w:rsidTr="002D4140">
        <w:trPr>
          <w:trHeight w:hRule="exact" w:val="288"/>
        </w:trPr>
        <w:tc>
          <w:tcPr>
            <w:tcW w:w="1008" w:type="dxa"/>
            <w:tcBorders>
              <w:right w:val="nil"/>
            </w:tcBorders>
          </w:tcPr>
          <w:p w:rsidR="00750856" w:rsidRDefault="00750856" w:rsidP="00750856">
            <w:r>
              <w:rPr>
                <w:rFonts w:ascii="Georgia" w:hAnsi="Georgia"/>
                <w:color w:val="000000" w:themeColor="text1"/>
              </w:rPr>
              <w:t>Oct 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22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F3402E" w:rsidRDefault="00792F13" w:rsidP="00750856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="00750856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F3402E" w:rsidRDefault="00750856" w:rsidP="00750856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Default="00792F13" w:rsidP="00750856">
            <w:pPr>
              <w:spacing w:after="0" w:line="240" w:lineRule="auto"/>
              <w:rPr>
                <w:rFonts w:ascii="inherit" w:hAnsi="inherit" w:cs="Helvetica"/>
                <w:color w:val="333333"/>
                <w:sz w:val="20"/>
                <w:szCs w:val="20"/>
              </w:rPr>
            </w:pPr>
            <w:hyperlink r:id="rId31" w:history="1">
              <w:r w:rsidR="00750856">
                <w:rPr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br/>
              </w:r>
              <w:r w:rsidR="00750856">
                <w:rPr>
                  <w:rStyle w:val="Hyperlink"/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The 17th of Tammuz</w:t>
              </w:r>
            </w:hyperlink>
          </w:p>
          <w:p w:rsidR="00750856" w:rsidRDefault="00792F13" w:rsidP="00750856">
            <w:pPr>
              <w:spacing w:after="0" w:line="240" w:lineRule="auto"/>
              <w:rPr>
                <w:rFonts w:ascii="inherit" w:hAnsi="inherit" w:cs="Helvetica"/>
                <w:color w:val="333333"/>
                <w:sz w:val="20"/>
                <w:szCs w:val="20"/>
              </w:rPr>
            </w:pPr>
            <w:hyperlink r:id="rId32" w:history="1">
              <w:r w:rsidR="00750856">
                <w:rPr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br/>
              </w:r>
              <w:r w:rsidR="00750856">
                <w:rPr>
                  <w:rStyle w:val="Hyperlink"/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The 17th of Tammuz</w:t>
              </w:r>
            </w:hyperlink>
          </w:p>
          <w:p w:rsidR="00750856" w:rsidRDefault="00792F13" w:rsidP="00750856">
            <w:pPr>
              <w:spacing w:after="0" w:line="240" w:lineRule="auto"/>
              <w:rPr>
                <w:rFonts w:ascii="inherit" w:hAnsi="inherit" w:cs="Helvetica"/>
                <w:color w:val="333333"/>
                <w:sz w:val="20"/>
                <w:szCs w:val="20"/>
              </w:rPr>
            </w:pPr>
            <w:hyperlink r:id="rId33" w:history="1">
              <w:r w:rsidR="00750856">
                <w:rPr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br/>
              </w:r>
              <w:r w:rsidR="00750856">
                <w:rPr>
                  <w:rStyle w:val="Hyperlink"/>
                  <w:rFonts w:ascii="inherit" w:hAnsi="inherit" w:cs="Helvetic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The 17th of Tammuz</w:t>
              </w:r>
            </w:hyperlink>
          </w:p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  <w:tr w:rsidR="0075085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50856" w:rsidRPr="00CA56C6" w:rsidRDefault="00750856" w:rsidP="00750856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17703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586" w:rsidRPr="00177039" w:rsidRDefault="00177039" w:rsidP="0038789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Pr="0017703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Jewish</w:t>
                              </w:r>
                              <w:bookmarkStart w:id="0" w:name="_GoBack"/>
                              <w:bookmarkEnd w:id="0"/>
                              <w:r w:rsidRPr="0017703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Pr="0017703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7586" w:rsidRPr="0017703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FA7586" w:rsidRPr="00177039" w:rsidRDefault="00177039" w:rsidP="00387891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35" w:history="1">
                        <w:r w:rsidRPr="0017703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Jewish</w:t>
                        </w:r>
                        <w:bookmarkStart w:id="1" w:name="_GoBack"/>
                        <w:bookmarkEnd w:id="1"/>
                        <w:r w:rsidRPr="0017703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17703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FA7586" w:rsidRPr="0017703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13" w:rsidRDefault="00792F13" w:rsidP="00370D9D">
      <w:pPr>
        <w:spacing w:after="0" w:line="240" w:lineRule="auto"/>
      </w:pPr>
      <w:r>
        <w:separator/>
      </w:r>
    </w:p>
  </w:endnote>
  <w:endnote w:type="continuationSeparator" w:id="0">
    <w:p w:rsidR="00792F13" w:rsidRDefault="00792F13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13" w:rsidRDefault="00792F13" w:rsidP="00370D9D">
      <w:pPr>
        <w:spacing w:after="0" w:line="240" w:lineRule="auto"/>
      </w:pPr>
      <w:r>
        <w:separator/>
      </w:r>
    </w:p>
  </w:footnote>
  <w:footnote w:type="continuationSeparator" w:id="0">
    <w:p w:rsidR="00792F13" w:rsidRDefault="00792F13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043C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77039"/>
    <w:rsid w:val="001800F2"/>
    <w:rsid w:val="00182B02"/>
    <w:rsid w:val="00187984"/>
    <w:rsid w:val="00192AAD"/>
    <w:rsid w:val="00193050"/>
    <w:rsid w:val="001B3FE2"/>
    <w:rsid w:val="001B4865"/>
    <w:rsid w:val="001B6A01"/>
    <w:rsid w:val="001F2BEB"/>
    <w:rsid w:val="001F5AFF"/>
    <w:rsid w:val="00215A03"/>
    <w:rsid w:val="0022417B"/>
    <w:rsid w:val="00234C07"/>
    <w:rsid w:val="00241092"/>
    <w:rsid w:val="00241770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E7964"/>
    <w:rsid w:val="002F3A5A"/>
    <w:rsid w:val="002F669C"/>
    <w:rsid w:val="003039C1"/>
    <w:rsid w:val="00313125"/>
    <w:rsid w:val="003148C9"/>
    <w:rsid w:val="00323256"/>
    <w:rsid w:val="00324B21"/>
    <w:rsid w:val="0033458F"/>
    <w:rsid w:val="00334AE4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40F37"/>
    <w:rsid w:val="00452452"/>
    <w:rsid w:val="0045380F"/>
    <w:rsid w:val="00463EDA"/>
    <w:rsid w:val="004649FB"/>
    <w:rsid w:val="00484E88"/>
    <w:rsid w:val="004862B1"/>
    <w:rsid w:val="004A5B3E"/>
    <w:rsid w:val="004A7F5D"/>
    <w:rsid w:val="004B49BD"/>
    <w:rsid w:val="004B597D"/>
    <w:rsid w:val="004B6814"/>
    <w:rsid w:val="004C3F7A"/>
    <w:rsid w:val="005056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2AE7"/>
    <w:rsid w:val="00654839"/>
    <w:rsid w:val="0066031E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50856"/>
    <w:rsid w:val="00773F11"/>
    <w:rsid w:val="00792973"/>
    <w:rsid w:val="00792F1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03882"/>
    <w:rsid w:val="00823CC2"/>
    <w:rsid w:val="00827F2C"/>
    <w:rsid w:val="00833B16"/>
    <w:rsid w:val="00845CAE"/>
    <w:rsid w:val="0088730F"/>
    <w:rsid w:val="008B5004"/>
    <w:rsid w:val="008B50AE"/>
    <w:rsid w:val="008C33AD"/>
    <w:rsid w:val="008C77A4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E3898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9723C"/>
    <w:rsid w:val="00CA2420"/>
    <w:rsid w:val="00CA56C6"/>
    <w:rsid w:val="00CA6229"/>
    <w:rsid w:val="00CB5BFE"/>
    <w:rsid w:val="00CC29E9"/>
    <w:rsid w:val="00CC5102"/>
    <w:rsid w:val="00CC726E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01B8"/>
    <w:rsid w:val="00D81A50"/>
    <w:rsid w:val="00DB4C37"/>
    <w:rsid w:val="00DC59F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A01"/>
    <w:rsid w:val="00E87D8E"/>
    <w:rsid w:val="00EA3F82"/>
    <w:rsid w:val="00EA48B2"/>
    <w:rsid w:val="00EA5A9C"/>
    <w:rsid w:val="00EB4D82"/>
    <w:rsid w:val="00EC0A58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2E33"/>
    <w:rsid w:val="00F3402E"/>
    <w:rsid w:val="00F52C8E"/>
    <w:rsid w:val="00F72FA3"/>
    <w:rsid w:val="00F7341B"/>
    <w:rsid w:val="00F746E7"/>
    <w:rsid w:val="00F82262"/>
    <w:rsid w:val="00F87ACC"/>
    <w:rsid w:val="00FA7586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E37F6"/>
  <w15:docId w15:val="{F45E79C2-ABA1-4F62-8AF6-835C7FD6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ukkot.php" TargetMode="External"/><Relationship Id="rId21" Type="http://schemas.openxmlformats.org/officeDocument/2006/relationships/hyperlink" Target="https://www.calendarlabs.com/holidays/jewish/rosh-hashanah.php" TargetMode="External"/><Relationship Id="rId34" Type="http://schemas.openxmlformats.org/officeDocument/2006/relationships/hyperlink" Target="https://www.calendarlabs.com/2025-jewish-calendar" TargetMode="External"/><Relationship Id="rId7" Type="http://schemas.openxmlformats.org/officeDocument/2006/relationships/hyperlink" Target="https://www.calendarlabs.com/holidays/jewish/purim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shavuot.php" TargetMode="External"/><Relationship Id="rId25" Type="http://schemas.openxmlformats.org/officeDocument/2006/relationships/hyperlink" Target="https://www.calendarlabs.com/holidays/jewish/sukkot.php" TargetMode="External"/><Relationship Id="rId33" Type="http://schemas.openxmlformats.org/officeDocument/2006/relationships/hyperlink" Target="https://www.calendarlabs.com/holidays/jewish/the-17th-of-tammuz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yom-yerushalayim.php" TargetMode="External"/><Relationship Id="rId20" Type="http://schemas.openxmlformats.org/officeDocument/2006/relationships/hyperlink" Target="https://www.calendarlabs.com/holidays/jewish/tisha-bav.php" TargetMode="External"/><Relationship Id="rId29" Type="http://schemas.openxmlformats.org/officeDocument/2006/relationships/hyperlink" Target="https://www.calendarlabs.com/holidays/jewish/hanukk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tu-bishvat.php" TargetMode="External"/><Relationship Id="rId11" Type="http://schemas.openxmlformats.org/officeDocument/2006/relationships/hyperlink" Target="https://www.calendarlabs.com/holidays/jewish/yom-hashoah.php" TargetMode="External"/><Relationship Id="rId24" Type="http://schemas.openxmlformats.org/officeDocument/2006/relationships/hyperlink" Target="https://www.calendarlabs.com/holidays/jewish/yom-kippur.php" TargetMode="External"/><Relationship Id="rId32" Type="http://schemas.openxmlformats.org/officeDocument/2006/relationships/hyperlink" Target="https://www.calendarlabs.com/holidays/jewish/the-17th-of-tammuz.php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lag-bomer.php" TargetMode="External"/><Relationship Id="rId23" Type="http://schemas.openxmlformats.org/officeDocument/2006/relationships/hyperlink" Target="https://www.calendarlabs.com/holidays/jewish/fast-of-gedaliah.php" TargetMode="External"/><Relationship Id="rId28" Type="http://schemas.openxmlformats.org/officeDocument/2006/relationships/hyperlink" Target="https://www.calendarlabs.com/holidays/jewish/simhat-torah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jewish/passover.php" TargetMode="External"/><Relationship Id="rId19" Type="http://schemas.openxmlformats.org/officeDocument/2006/relationships/hyperlink" Target="https://www.calendarlabs.com/holidays/jewish/the-17th-of-tammuz.php" TargetMode="External"/><Relationship Id="rId31" Type="http://schemas.openxmlformats.org/officeDocument/2006/relationships/hyperlink" Target="https://www.calendarlabs.com/holidays/jewish/the-17th-of-tammuz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assover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rosh-hashanah.php" TargetMode="External"/><Relationship Id="rId27" Type="http://schemas.openxmlformats.org/officeDocument/2006/relationships/hyperlink" Target="https://www.calendarlabs.com/holidays/jewish/shemini-atzeret.php" TargetMode="External"/><Relationship Id="rId30" Type="http://schemas.openxmlformats.org/officeDocument/2006/relationships/hyperlink" Target="https://www.calendarlabs.com/holidays/jewish/hanukkah.php" TargetMode="External"/><Relationship Id="rId35" Type="http://schemas.openxmlformats.org/officeDocument/2006/relationships/hyperlink" Target="https://www.calendarlabs.com/2025-jewish-calendar" TargetMode="External"/><Relationship Id="rId8" Type="http://schemas.openxmlformats.org/officeDocument/2006/relationships/hyperlink" Target="https://www.calendarlabs.com/holidays/jewish/purim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Jewish Calendar - CalendarLabs.com</vt:lpstr>
    </vt:vector>
  </TitlesOfParts>
  <Company>CalendarLabs.com</Company>
  <LinksUpToDate>false</LinksUpToDate>
  <CharactersWithSpaces>4312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Jewish Calendar - CalendarLabs.com</dc:title>
  <dc:subject>2025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2021-05-26T15:28:00Z</cp:lastPrinted>
  <dcterms:created xsi:type="dcterms:W3CDTF">2023-06-02T11:15:00Z</dcterms:created>
  <dcterms:modified xsi:type="dcterms:W3CDTF">2023-06-02T11:15:00Z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